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77" w:rsidRPr="003F67A2" w:rsidRDefault="00932977" w:rsidP="00932977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32977" w:rsidRPr="003F67A2" w:rsidRDefault="00932977" w:rsidP="00932977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32977" w:rsidRPr="003F67A2" w:rsidRDefault="00932977" w:rsidP="00932977">
      <w:pPr>
        <w:spacing w:after="0"/>
        <w:jc w:val="center"/>
        <w:rPr>
          <w:sz w:val="28"/>
          <w:szCs w:val="28"/>
        </w:rPr>
      </w:pPr>
    </w:p>
    <w:p w:rsidR="00932977" w:rsidRPr="003F67A2" w:rsidRDefault="00932977" w:rsidP="00932977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32977" w:rsidRPr="003F67A2" w:rsidRDefault="00932977" w:rsidP="00932977">
      <w:pPr>
        <w:spacing w:after="0"/>
        <w:jc w:val="center"/>
        <w:rPr>
          <w:sz w:val="28"/>
          <w:szCs w:val="28"/>
        </w:rPr>
      </w:pPr>
    </w:p>
    <w:p w:rsidR="00932977" w:rsidRPr="003F67A2" w:rsidRDefault="00932977" w:rsidP="00932977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932977" w:rsidRPr="003F67A2" w:rsidRDefault="00932977" w:rsidP="00932977">
      <w:pPr>
        <w:spacing w:after="0"/>
        <w:jc w:val="center"/>
        <w:rPr>
          <w:b/>
          <w:sz w:val="28"/>
          <w:szCs w:val="28"/>
        </w:rPr>
      </w:pPr>
    </w:p>
    <w:p w:rsidR="00323333" w:rsidRPr="00932977" w:rsidRDefault="00932977" w:rsidP="00932977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27.10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uk-UA"/>
        </w:rPr>
        <w:t>4</w:t>
      </w:r>
      <w:bookmarkStart w:id="0" w:name="_GoBack"/>
      <w:bookmarkEnd w:id="0"/>
      <w:r>
        <w:rPr>
          <w:sz w:val="28"/>
          <w:szCs w:val="28"/>
          <w:u w:val="single"/>
        </w:rPr>
        <w:t>5</w:t>
      </w:r>
    </w:p>
    <w:p w:rsidR="00323333" w:rsidRDefault="00323333" w:rsidP="003233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323333" w:rsidRDefault="00323333" w:rsidP="0032333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Про розгляд скарги на</w:t>
      </w:r>
    </w:p>
    <w:p w:rsidR="00323333" w:rsidRDefault="00323333" w:rsidP="0032333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постанову адміністративної комісії</w:t>
      </w:r>
    </w:p>
    <w:p w:rsidR="00323333" w:rsidRDefault="00323333" w:rsidP="0032333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виконавчого комітету Черкаської міської</w:t>
      </w:r>
    </w:p>
    <w:p w:rsidR="00323333" w:rsidRDefault="00323333" w:rsidP="0032333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ради від 16.09.2020 № 182</w:t>
      </w:r>
    </w:p>
    <w:p w:rsidR="00323333" w:rsidRDefault="00323333" w:rsidP="003233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ru-RU"/>
        </w:rPr>
      </w:pPr>
    </w:p>
    <w:p w:rsidR="00323333" w:rsidRDefault="00323333" w:rsidP="003233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ru-RU"/>
        </w:rPr>
      </w:pPr>
    </w:p>
    <w:p w:rsidR="00323333" w:rsidRDefault="00323333" w:rsidP="003233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ru-RU"/>
        </w:rPr>
      </w:pPr>
    </w:p>
    <w:p w:rsidR="00323333" w:rsidRDefault="00323333" w:rsidP="003233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323333" w:rsidRDefault="00323333" w:rsidP="0032333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Розглянувши скаргу Ковтуненка Василя Васильовича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ві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д 06.10.2020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№ 20712-01-18 на постанову адміністративної комісії виконавчого комітету Черкаської міської ради від 16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09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2020 № 182 про адміністративне стягнення, перевіривши законність і обґрунтованість винесеної постанови, відповідно до статті 40 Закону України “Про місцеве самоврядування в Україні”, керуючись статтями 288, 289, 293 Кодексу України про адміністративні правопорушення, виконавчий комітет Черкаської міської ради</w:t>
      </w:r>
    </w:p>
    <w:p w:rsidR="00323333" w:rsidRDefault="00323333" w:rsidP="003233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ru-RU"/>
        </w:rPr>
      </w:pPr>
    </w:p>
    <w:p w:rsidR="00323333" w:rsidRDefault="00323333" w:rsidP="0032333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ru-RU"/>
        </w:rPr>
        <w:t>ВИРІШИВ:</w:t>
      </w:r>
    </w:p>
    <w:p w:rsidR="00323333" w:rsidRDefault="00323333" w:rsidP="003233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ru-RU"/>
        </w:rPr>
      </w:pPr>
    </w:p>
    <w:p w:rsidR="00323333" w:rsidRDefault="00323333" w:rsidP="00323333">
      <w:pPr>
        <w:tabs>
          <w:tab w:val="left" w:pos="0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ru-RU"/>
        </w:rPr>
        <w:t xml:space="preserve">      1. </w:t>
      </w:r>
      <w:r w:rsidR="009329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С</w:t>
      </w:r>
      <w:r w:rsidR="009329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каргу Ковтуненка В.В. задовольнити</w:t>
      </w:r>
      <w:r w:rsidR="009329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, п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останову адміністративної комісії виконавчого комітету Черкаської міської ради від 16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09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2020 № 182 про накладання </w:t>
      </w:r>
      <w:r w:rsidR="009329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штрафу скасувати.</w:t>
      </w:r>
    </w:p>
    <w:p w:rsidR="00323333" w:rsidRDefault="00323333" w:rsidP="00323333">
      <w:pPr>
        <w:tabs>
          <w:tab w:val="left" w:pos="0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     2.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Контроль за виконанням рішення покласти на начальника управління інспектування Черкаської міської ради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z-Latn-UZ" w:eastAsia="ru-RU"/>
        </w:rPr>
        <w:t xml:space="preserve">Коломійця С.А. </w:t>
      </w:r>
    </w:p>
    <w:p w:rsidR="00323333" w:rsidRDefault="00323333" w:rsidP="003233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</w:p>
    <w:p w:rsidR="00323333" w:rsidRDefault="00323333" w:rsidP="003233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</w:p>
    <w:p w:rsidR="00323333" w:rsidRDefault="00323333" w:rsidP="003233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</w:p>
    <w:p w:rsidR="00323333" w:rsidRDefault="00323333" w:rsidP="0032333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ab/>
        <w:t xml:space="preserve">                        А.В. Бондаренко</w:t>
      </w:r>
    </w:p>
    <w:p w:rsidR="00323333" w:rsidRDefault="00323333" w:rsidP="003233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323333" w:rsidRDefault="00323333" w:rsidP="003233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</w:p>
    <w:p w:rsidR="00323333" w:rsidRDefault="00323333" w:rsidP="003233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</w:p>
    <w:p w:rsidR="00323333" w:rsidRDefault="00323333" w:rsidP="003233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uk-UA" w:eastAsia="ru-RU"/>
        </w:rPr>
      </w:pPr>
    </w:p>
    <w:p w:rsidR="00323333" w:rsidRDefault="00323333" w:rsidP="003233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uk-UA" w:eastAsia="ru-RU"/>
        </w:rPr>
      </w:pPr>
    </w:p>
    <w:p w:rsidR="00323333" w:rsidRDefault="00323333" w:rsidP="003233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uk-UA" w:eastAsia="ru-RU"/>
        </w:rPr>
      </w:pPr>
    </w:p>
    <w:p w:rsidR="00323333" w:rsidRDefault="00323333" w:rsidP="00323333">
      <w:pPr>
        <w:suppressAutoHyphens/>
        <w:autoSpaceDN w:val="0"/>
        <w:textAlignment w:val="baseline"/>
        <w:rPr>
          <w:rFonts w:ascii="Calibri" w:eastAsia="SimSun" w:hAnsi="Calibri" w:cs="F"/>
          <w:kern w:val="3"/>
          <w:lang w:val="uk-UA"/>
        </w:rPr>
      </w:pPr>
    </w:p>
    <w:p w:rsidR="00323333" w:rsidRDefault="00323333" w:rsidP="00323333">
      <w:pPr>
        <w:suppressAutoHyphens/>
        <w:autoSpaceDN w:val="0"/>
        <w:textAlignment w:val="baseline"/>
        <w:rPr>
          <w:rFonts w:ascii="Calibri" w:eastAsia="SimSun" w:hAnsi="Calibri" w:cs="F"/>
          <w:kern w:val="3"/>
          <w:lang w:val="uk-UA"/>
        </w:rPr>
      </w:pPr>
    </w:p>
    <w:p w:rsidR="00323333" w:rsidRDefault="00323333" w:rsidP="00323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Arial CYR" w:eastAsia="Times New Roman" w:hAnsi="Arial CYR" w:cs="Arial CYR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Описание: 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trid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33" w:rsidRDefault="00323333" w:rsidP="0032333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 xml:space="preserve">Черкаська міська рада </w:t>
      </w:r>
    </w:p>
    <w:p w:rsidR="00323333" w:rsidRDefault="00323333" w:rsidP="0032333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ВИКОНАВЧИЙ КОМІТЕТ</w:t>
      </w:r>
    </w:p>
    <w:p w:rsidR="00323333" w:rsidRDefault="00323333" w:rsidP="003233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>адміністративна комісія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323333" w:rsidTr="00323333">
        <w:trPr>
          <w:trHeight w:val="89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23333" w:rsidRDefault="00323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6"/>
                <w:szCs w:val="6"/>
                <w:lang w:val="uk-UA" w:eastAsia="uk-UA"/>
              </w:rPr>
            </w:pPr>
          </w:p>
        </w:tc>
      </w:tr>
    </w:tbl>
    <w:p w:rsidR="00323333" w:rsidRDefault="00323333" w:rsidP="0032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uk-UA"/>
        </w:rPr>
        <w:t xml:space="preserve">18001, м. Черкаси, вул. Б. Вишневецького, 36, тел. (0472) 36-05-73 </w:t>
      </w:r>
    </w:p>
    <w:p w:rsidR="00323333" w:rsidRDefault="00323333" w:rsidP="00323333">
      <w:pPr>
        <w:suppressAutoHyphens/>
        <w:autoSpaceDN w:val="0"/>
        <w:textAlignment w:val="baseline"/>
        <w:rPr>
          <w:rFonts w:ascii="Calibri" w:eastAsia="SimSun" w:hAnsi="Calibri" w:cs="F"/>
          <w:kern w:val="3"/>
          <w:lang w:val="uk-UA"/>
        </w:rPr>
      </w:pPr>
    </w:p>
    <w:p w:rsidR="00323333" w:rsidRDefault="00323333" w:rsidP="003233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kern w:val="3"/>
          <w:sz w:val="16"/>
          <w:szCs w:val="16"/>
          <w:lang w:val="uk-UA" w:eastAsia="ru-RU"/>
        </w:rPr>
      </w:pPr>
    </w:p>
    <w:p w:rsidR="00323333" w:rsidRDefault="00323333" w:rsidP="003233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kern w:val="3"/>
          <w:sz w:val="16"/>
          <w:szCs w:val="16"/>
          <w:lang w:val="uk-UA" w:eastAsia="ru-RU"/>
        </w:rPr>
      </w:pPr>
    </w:p>
    <w:p w:rsidR="00323333" w:rsidRDefault="00323333" w:rsidP="00323333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ru-RU"/>
        </w:rPr>
        <w:t>ПОЯСНЮВАЛЬНА ЗАПИСКА</w:t>
      </w:r>
    </w:p>
    <w:p w:rsidR="00323333" w:rsidRDefault="00323333" w:rsidP="00323333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до проекту рішення міської ради «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Про розгляд скарги на постанову адміністративної комісії виконавчого комітету Черкаської міської ради від 16.09.2020 № 182»</w:t>
      </w:r>
    </w:p>
    <w:p w:rsidR="00323333" w:rsidRDefault="00323333" w:rsidP="003233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323333" w:rsidRDefault="00323333" w:rsidP="00323333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  <w:t xml:space="preserve">До Черкаської міської ради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надійшла скарга від голови                                    АК «Будівельник 1»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Ко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втуненка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Василя Васильовича № 20712-01-18 на постанову адміністративної комісії виконавчого комітету Черкаської міської ради від 16.09.2020 № 182 про адміністративне стягнення.</w:t>
      </w:r>
    </w:p>
    <w:p w:rsidR="00323333" w:rsidRDefault="00323333" w:rsidP="0032333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  <w:t>У скарзі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голова АК «Будівельник 1»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z-Latn-UZ" w:eastAsia="ru-RU"/>
        </w:rPr>
        <w:t>Ко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втуненко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В.В.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просить скасувати постанову адміністративної комісії виконавчого комітету Черкаської міської ради від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16.09.2020 № 182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.</w:t>
      </w:r>
    </w:p>
    <w:p w:rsidR="00323333" w:rsidRDefault="00323333" w:rsidP="0032333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Вважаю, що скарга не підлягає до задоволення, виходячи з наступного:</w:t>
      </w:r>
    </w:p>
    <w:p w:rsidR="00323333" w:rsidRDefault="00323333" w:rsidP="003233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07.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z-Latn-UZ" w:eastAsia="ru-RU"/>
        </w:rPr>
        <w:t>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9.2020 о 12 годині 13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хвилин головним спеціалістом відділу інспектування управління інспектування Черкаської міської ради Пацьорою О.І. зафіксовано факт несвоєчасного знищення бур’янів та об’єктів рослинного карантину на прилеглій території до АК «Будівельник 1» по               вул.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Сурікова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, 20, що є порушенням п. 2.4.9. Правил благоустрою міста Черкаси, затверджених рішенням Черкаської міської ради від 11.11.2008 № 4-688, за що передбачена адміністративна відповідальність за ст. 152 КУпАП. </w:t>
      </w:r>
    </w:p>
    <w:p w:rsidR="00323333" w:rsidRDefault="00323333" w:rsidP="00323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засідання адміністративної комісії виконавчого комітету Черкаської міської ради 16.09.2020 р. він не з’явився, хоча був попереджений про її засідання, про що свідчить особистий підпис в протоколі. Клопотання про перенесення розгляду справи не надходило. </w:t>
      </w:r>
    </w:p>
    <w:p w:rsidR="00323333" w:rsidRDefault="00323333" w:rsidP="0032333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За результатами розгляду адміністративної справи було прийнято рішення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про притягнення голови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АК «Будівельник 1»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Ко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втуненка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В.В. до адміністративної відповідальності у вигляді накладення штрафу у розмірі 1700 гривень.</w:t>
      </w:r>
    </w:p>
    <w:p w:rsidR="00323333" w:rsidRDefault="00323333" w:rsidP="003233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323333" w:rsidRDefault="00323333" w:rsidP="0032333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val="uk-UA"/>
        </w:rPr>
      </w:pPr>
    </w:p>
    <w:p w:rsidR="00323333" w:rsidRDefault="00323333" w:rsidP="0032333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Голова адміністративної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комісії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  <w:t xml:space="preserve">                   І.В. Волошин</w:t>
      </w:r>
    </w:p>
    <w:p w:rsidR="00323333" w:rsidRDefault="00323333" w:rsidP="003233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323333" w:rsidRDefault="00323333" w:rsidP="0032333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>Клименко А.О.</w:t>
      </w:r>
    </w:p>
    <w:p w:rsidR="00323333" w:rsidRDefault="00323333" w:rsidP="0032333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>36-05-73</w:t>
      </w:r>
    </w:p>
    <w:sectPr w:rsidR="00323333" w:rsidSect="003233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91"/>
    <w:rsid w:val="00323333"/>
    <w:rsid w:val="00932977"/>
    <w:rsid w:val="00B36891"/>
    <w:rsid w:val="00D3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Гаврилова Жанна</cp:lastModifiedBy>
  <cp:revision>4</cp:revision>
  <dcterms:created xsi:type="dcterms:W3CDTF">2020-10-21T08:38:00Z</dcterms:created>
  <dcterms:modified xsi:type="dcterms:W3CDTF">2020-10-30T13:44:00Z</dcterms:modified>
</cp:coreProperties>
</file>